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4F" w:rsidRPr="0007116A" w:rsidRDefault="00EB7719" w:rsidP="0007116A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OpenDyslexic" w:hAnsi="OpenDyslexic" w:cs="Times New Roman"/>
          <w:sz w:val="36"/>
          <w:szCs w:val="24"/>
        </w:rPr>
      </w:pPr>
      <w:r w:rsidRPr="0007116A">
        <w:rPr>
          <w:rFonts w:ascii="OpenDyslexic" w:hAnsi="OpenDyslexic" w:cs="Arial"/>
          <w:sz w:val="36"/>
          <w:szCs w:val="24"/>
        </w:rPr>
        <w:t>Activité 1 : La composition du tabac</w:t>
      </w:r>
    </w:p>
    <w:p w:rsidR="00EB7719" w:rsidRPr="0007116A" w:rsidRDefault="00EB7719" w:rsidP="0007116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10" w:after="0" w:line="240" w:lineRule="auto"/>
        <w:ind w:left="426"/>
        <w:rPr>
          <w:rFonts w:ascii="OpenDyslexic" w:hAnsi="OpenDyslexic" w:cs="Times New Roman"/>
          <w:sz w:val="24"/>
          <w:szCs w:val="24"/>
        </w:rPr>
      </w:pPr>
      <w:r w:rsidRPr="0007116A">
        <w:rPr>
          <w:rFonts w:ascii="OpenDyslexic" w:hAnsi="OpenDyslexic" w:cs="Times New Roman"/>
          <w:sz w:val="24"/>
          <w:szCs w:val="24"/>
        </w:rPr>
        <w:t>Dans la barre d’adresses</w:t>
      </w:r>
      <w:r w:rsidR="0007116A">
        <w:rPr>
          <w:rFonts w:ascii="OpenDyslexic" w:hAnsi="OpenDyslexic" w:cs="Times New Roman"/>
          <w:sz w:val="24"/>
          <w:szCs w:val="24"/>
        </w:rPr>
        <w:t>,</w:t>
      </w:r>
      <w:r w:rsidRPr="0007116A">
        <w:rPr>
          <w:rFonts w:ascii="OpenDyslexic" w:hAnsi="OpenDyslexic" w:cs="Times New Roman"/>
          <w:sz w:val="24"/>
          <w:szCs w:val="24"/>
        </w:rPr>
        <w:t xml:space="preserve"> tape :</w:t>
      </w:r>
      <w:hyperlink r:id="rId6" w:history="1">
        <w:r w:rsidR="0007116A" w:rsidRPr="00077127">
          <w:rPr>
            <w:rStyle w:val="Lienhypertexte"/>
            <w:rFonts w:ascii="OpenDyslexic" w:hAnsi="OpenDyslexic" w:cs="Times New Roman"/>
            <w:i/>
            <w:iCs/>
            <w:sz w:val="24"/>
            <w:szCs w:val="24"/>
          </w:rPr>
          <w:t>http://www.tabac-stop.net/composition.html</w:t>
        </w:r>
      </w:hyperlink>
    </w:p>
    <w:p w:rsidR="00EB7719" w:rsidRPr="0007116A" w:rsidRDefault="00EB7719" w:rsidP="0007116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10" w:after="0" w:line="240" w:lineRule="auto"/>
        <w:ind w:left="426" w:right="-4962"/>
        <w:jc w:val="both"/>
        <w:rPr>
          <w:rFonts w:ascii="OpenDyslexic" w:hAnsi="OpenDyslexic" w:cs="Times New Roman"/>
          <w:sz w:val="24"/>
          <w:szCs w:val="24"/>
        </w:rPr>
      </w:pPr>
      <w:r w:rsidRPr="0007116A">
        <w:rPr>
          <w:rFonts w:ascii="OpenDyslexic" w:hAnsi="OpenDyslexic" w:cs="Times New Roman"/>
          <w:sz w:val="24"/>
          <w:szCs w:val="24"/>
        </w:rPr>
        <w:t>Compléter le tableau</w:t>
      </w:r>
    </w:p>
    <w:p w:rsidR="003B7D4F" w:rsidRPr="0007116A" w:rsidRDefault="003B7D4F" w:rsidP="0007116A">
      <w:pPr>
        <w:widowControl w:val="0"/>
        <w:autoSpaceDE w:val="0"/>
        <w:autoSpaceDN w:val="0"/>
        <w:adjustRightInd w:val="0"/>
        <w:spacing w:before="50" w:after="0" w:line="240" w:lineRule="auto"/>
        <w:ind w:left="2714"/>
        <w:jc w:val="both"/>
        <w:rPr>
          <w:rFonts w:ascii="OpenDyslexic" w:hAnsi="OpenDyslexic" w:cs="Times New Roman"/>
          <w:sz w:val="24"/>
          <w:szCs w:val="24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50"/>
        <w:gridCol w:w="6566"/>
      </w:tblGrid>
      <w:tr w:rsidR="0007116A" w:rsidRPr="0007116A" w:rsidTr="0007116A">
        <w:trPr>
          <w:trHeight w:val="534"/>
        </w:trPr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:rsidR="003B7D4F" w:rsidRPr="0007116A" w:rsidRDefault="00EB7719" w:rsidP="0007116A">
            <w:pPr>
              <w:widowControl w:val="0"/>
              <w:autoSpaceDE w:val="0"/>
              <w:autoSpaceDN w:val="0"/>
              <w:adjustRightInd w:val="0"/>
              <w:spacing w:before="100" w:after="0" w:line="5" w:lineRule="atLeast"/>
              <w:jc w:val="center"/>
              <w:rPr>
                <w:rFonts w:ascii="OpenDyslexic" w:hAnsi="OpenDyslexic" w:cs="Times New Roman"/>
                <w:b/>
                <w:color w:val="FFFFFF" w:themeColor="background1"/>
                <w:szCs w:val="20"/>
              </w:rPr>
            </w:pPr>
            <w:r w:rsidRPr="0007116A">
              <w:rPr>
                <w:rFonts w:ascii="OpenDyslexic" w:hAnsi="OpenDyslexic" w:cs="Arial"/>
                <w:b/>
                <w:color w:val="FFFFFF" w:themeColor="background1"/>
                <w:szCs w:val="14"/>
              </w:rPr>
              <w:t>Composants d</w:t>
            </w:r>
            <w:r w:rsidR="00693266" w:rsidRPr="0007116A">
              <w:rPr>
                <w:rFonts w:ascii="OpenDyslexic" w:hAnsi="OpenDyslexic" w:cs="Arial"/>
                <w:b/>
                <w:color w:val="FFFFFF" w:themeColor="background1"/>
                <w:szCs w:val="14"/>
              </w:rPr>
              <w:t>'une cigarette</w:t>
            </w:r>
          </w:p>
        </w:tc>
        <w:tc>
          <w:tcPr>
            <w:tcW w:w="6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:rsidR="003B7D4F" w:rsidRPr="0007116A" w:rsidRDefault="00693266" w:rsidP="0007116A">
            <w:pPr>
              <w:widowControl w:val="0"/>
              <w:autoSpaceDE w:val="0"/>
              <w:autoSpaceDN w:val="0"/>
              <w:adjustRightInd w:val="0"/>
              <w:spacing w:before="118" w:after="0" w:line="5" w:lineRule="atLeast"/>
              <w:ind w:left="325"/>
              <w:jc w:val="center"/>
              <w:rPr>
                <w:rFonts w:ascii="OpenDyslexic" w:hAnsi="OpenDyslexic" w:cs="Times New Roman"/>
                <w:b/>
                <w:color w:val="FFFFFF" w:themeColor="background1"/>
                <w:szCs w:val="20"/>
              </w:rPr>
            </w:pPr>
            <w:r w:rsidRPr="0007116A">
              <w:rPr>
                <w:rFonts w:ascii="OpenDyslexic" w:hAnsi="OpenDyslexic" w:cs="Arial"/>
                <w:b/>
                <w:color w:val="FFFFFF" w:themeColor="background1"/>
                <w:szCs w:val="14"/>
              </w:rPr>
              <w:t>Produits courants</w:t>
            </w:r>
          </w:p>
        </w:tc>
      </w:tr>
      <w:tr w:rsidR="003B7D4F" w:rsidRPr="0007116A" w:rsidTr="0007116A">
        <w:trPr>
          <w:trHeight w:val="534"/>
        </w:trPr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D4F" w:rsidRPr="0007116A" w:rsidRDefault="00EB7719" w:rsidP="0007116A">
            <w:pPr>
              <w:widowControl w:val="0"/>
              <w:autoSpaceDE w:val="0"/>
              <w:autoSpaceDN w:val="0"/>
              <w:adjustRightInd w:val="0"/>
              <w:spacing w:before="104" w:after="0" w:line="5" w:lineRule="atLeast"/>
              <w:jc w:val="center"/>
              <w:rPr>
                <w:rFonts w:ascii="OpenDyslexic" w:hAnsi="OpenDyslexic" w:cs="Times New Roman"/>
                <w:b/>
                <w:szCs w:val="20"/>
              </w:rPr>
            </w:pPr>
            <w:r w:rsidRPr="0007116A">
              <w:rPr>
                <w:rFonts w:ascii="OpenDyslexic" w:hAnsi="OpenDyslexic" w:cs="Arial"/>
                <w:b/>
                <w:szCs w:val="14"/>
              </w:rPr>
              <w:t>Acétone</w:t>
            </w:r>
          </w:p>
        </w:tc>
        <w:tc>
          <w:tcPr>
            <w:tcW w:w="6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D4F" w:rsidRPr="0007116A" w:rsidRDefault="003B7D4F" w:rsidP="0007116A">
            <w:pPr>
              <w:widowControl w:val="0"/>
              <w:autoSpaceDE w:val="0"/>
              <w:autoSpaceDN w:val="0"/>
              <w:adjustRightInd w:val="0"/>
              <w:spacing w:before="140" w:after="0" w:line="5" w:lineRule="atLeast"/>
              <w:ind w:left="325"/>
              <w:rPr>
                <w:rFonts w:ascii="OpenDyslexic" w:hAnsi="OpenDyslexic" w:cs="Times New Roman"/>
                <w:b/>
                <w:color w:val="0070C0"/>
                <w:szCs w:val="20"/>
              </w:rPr>
            </w:pPr>
          </w:p>
        </w:tc>
      </w:tr>
      <w:tr w:rsidR="003B7D4F" w:rsidRPr="0007116A" w:rsidTr="0007116A">
        <w:trPr>
          <w:trHeight w:val="534"/>
        </w:trPr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D4F" w:rsidRPr="0007116A" w:rsidRDefault="00EB7719" w:rsidP="0007116A">
            <w:pPr>
              <w:widowControl w:val="0"/>
              <w:autoSpaceDE w:val="0"/>
              <w:autoSpaceDN w:val="0"/>
              <w:adjustRightInd w:val="0"/>
              <w:spacing w:before="89" w:after="0" w:line="5" w:lineRule="atLeast"/>
              <w:jc w:val="center"/>
              <w:rPr>
                <w:rFonts w:ascii="OpenDyslexic" w:hAnsi="OpenDyslexic" w:cs="Times New Roman"/>
                <w:b/>
                <w:szCs w:val="20"/>
              </w:rPr>
            </w:pPr>
            <w:r w:rsidRPr="0007116A">
              <w:rPr>
                <w:rFonts w:ascii="OpenDyslexic" w:hAnsi="OpenDyslexic" w:cs="Arial"/>
                <w:b/>
                <w:szCs w:val="14"/>
              </w:rPr>
              <w:t>Acid</w:t>
            </w:r>
            <w:r w:rsidR="00693266" w:rsidRPr="0007116A">
              <w:rPr>
                <w:rFonts w:ascii="OpenDyslexic" w:hAnsi="OpenDyslexic" w:cs="Arial"/>
                <w:b/>
                <w:szCs w:val="14"/>
              </w:rPr>
              <w:t>e cyanhydrique</w:t>
            </w:r>
          </w:p>
        </w:tc>
        <w:tc>
          <w:tcPr>
            <w:tcW w:w="6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D4F" w:rsidRPr="0007116A" w:rsidRDefault="003B7D4F" w:rsidP="0007116A">
            <w:pPr>
              <w:widowControl w:val="0"/>
              <w:autoSpaceDE w:val="0"/>
              <w:autoSpaceDN w:val="0"/>
              <w:adjustRightInd w:val="0"/>
              <w:spacing w:before="133" w:after="0" w:line="5" w:lineRule="atLeast"/>
              <w:ind w:left="325"/>
              <w:rPr>
                <w:rFonts w:ascii="OpenDyslexic" w:hAnsi="OpenDyslexic" w:cs="Times New Roman"/>
                <w:b/>
                <w:color w:val="0070C0"/>
                <w:szCs w:val="20"/>
              </w:rPr>
            </w:pPr>
          </w:p>
        </w:tc>
      </w:tr>
      <w:tr w:rsidR="003B7D4F" w:rsidRPr="0007116A" w:rsidTr="0007116A">
        <w:trPr>
          <w:trHeight w:val="534"/>
        </w:trPr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D4F" w:rsidRPr="0007116A" w:rsidRDefault="00EB7719" w:rsidP="0007116A">
            <w:pPr>
              <w:widowControl w:val="0"/>
              <w:autoSpaceDE w:val="0"/>
              <w:autoSpaceDN w:val="0"/>
              <w:adjustRightInd w:val="0"/>
              <w:spacing w:before="86" w:after="0" w:line="5" w:lineRule="atLeast"/>
              <w:jc w:val="center"/>
              <w:rPr>
                <w:rFonts w:ascii="OpenDyslexic" w:hAnsi="OpenDyslexic" w:cs="Times New Roman"/>
                <w:b/>
                <w:szCs w:val="20"/>
              </w:rPr>
            </w:pPr>
            <w:r w:rsidRPr="0007116A">
              <w:rPr>
                <w:rFonts w:ascii="OpenDyslexic" w:hAnsi="OpenDyslexic" w:cs="Arial"/>
                <w:b/>
                <w:szCs w:val="14"/>
              </w:rPr>
              <w:t>Acidestéarique</w:t>
            </w:r>
          </w:p>
        </w:tc>
        <w:tc>
          <w:tcPr>
            <w:tcW w:w="6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D4F" w:rsidRPr="0007116A" w:rsidRDefault="003B7D4F" w:rsidP="0007116A">
            <w:pPr>
              <w:widowControl w:val="0"/>
              <w:autoSpaceDE w:val="0"/>
              <w:autoSpaceDN w:val="0"/>
              <w:adjustRightInd w:val="0"/>
              <w:spacing w:before="104" w:after="0" w:line="5" w:lineRule="atLeast"/>
              <w:ind w:left="325"/>
              <w:rPr>
                <w:rFonts w:ascii="OpenDyslexic" w:hAnsi="OpenDyslexic" w:cs="Times New Roman"/>
                <w:b/>
                <w:color w:val="0070C0"/>
                <w:szCs w:val="20"/>
              </w:rPr>
            </w:pPr>
          </w:p>
        </w:tc>
      </w:tr>
      <w:tr w:rsidR="003B7D4F" w:rsidRPr="0007116A" w:rsidTr="0007116A">
        <w:trPr>
          <w:trHeight w:val="534"/>
        </w:trPr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D4F" w:rsidRPr="0007116A" w:rsidRDefault="00693266" w:rsidP="0007116A">
            <w:pPr>
              <w:widowControl w:val="0"/>
              <w:autoSpaceDE w:val="0"/>
              <w:autoSpaceDN w:val="0"/>
              <w:adjustRightInd w:val="0"/>
              <w:spacing w:before="86" w:after="0" w:line="5" w:lineRule="atLeast"/>
              <w:jc w:val="center"/>
              <w:rPr>
                <w:rFonts w:ascii="OpenDyslexic" w:hAnsi="OpenDyslexic" w:cs="Times New Roman"/>
                <w:b/>
                <w:szCs w:val="20"/>
              </w:rPr>
            </w:pPr>
            <w:r w:rsidRPr="0007116A">
              <w:rPr>
                <w:rFonts w:ascii="OpenDyslexic" w:hAnsi="OpenDyslexic" w:cs="Arial"/>
                <w:b/>
                <w:szCs w:val="14"/>
              </w:rPr>
              <w:t>Ammoniac</w:t>
            </w:r>
          </w:p>
        </w:tc>
        <w:tc>
          <w:tcPr>
            <w:tcW w:w="6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D4F" w:rsidRPr="0007116A" w:rsidRDefault="003B7D4F" w:rsidP="0007116A">
            <w:pPr>
              <w:widowControl w:val="0"/>
              <w:autoSpaceDE w:val="0"/>
              <w:autoSpaceDN w:val="0"/>
              <w:adjustRightInd w:val="0"/>
              <w:spacing w:before="53" w:after="0" w:line="5" w:lineRule="atLeast"/>
              <w:ind w:left="325"/>
              <w:rPr>
                <w:rFonts w:ascii="OpenDyslexic" w:hAnsi="OpenDyslexic" w:cs="Times New Roman"/>
                <w:b/>
                <w:color w:val="0070C0"/>
                <w:szCs w:val="20"/>
              </w:rPr>
            </w:pPr>
          </w:p>
        </w:tc>
      </w:tr>
      <w:tr w:rsidR="003B7D4F" w:rsidRPr="0007116A" w:rsidTr="0007116A">
        <w:trPr>
          <w:trHeight w:val="534"/>
        </w:trPr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D4F" w:rsidRPr="0007116A" w:rsidRDefault="00693266" w:rsidP="0007116A">
            <w:pPr>
              <w:widowControl w:val="0"/>
              <w:autoSpaceDE w:val="0"/>
              <w:autoSpaceDN w:val="0"/>
              <w:adjustRightInd w:val="0"/>
              <w:spacing w:before="89" w:after="0" w:line="5" w:lineRule="atLeast"/>
              <w:jc w:val="center"/>
              <w:rPr>
                <w:rFonts w:ascii="OpenDyslexic" w:hAnsi="OpenDyslexic" w:cs="Times New Roman"/>
                <w:b/>
                <w:szCs w:val="20"/>
              </w:rPr>
            </w:pPr>
            <w:r w:rsidRPr="0007116A">
              <w:rPr>
                <w:rFonts w:ascii="OpenDyslexic" w:hAnsi="OpenDyslexic" w:cs="Arial"/>
                <w:b/>
                <w:szCs w:val="14"/>
              </w:rPr>
              <w:t>Arsenic</w:t>
            </w:r>
          </w:p>
        </w:tc>
        <w:tc>
          <w:tcPr>
            <w:tcW w:w="6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D4F" w:rsidRPr="0007116A" w:rsidRDefault="003B7D4F" w:rsidP="0007116A">
            <w:pPr>
              <w:widowControl w:val="0"/>
              <w:autoSpaceDE w:val="0"/>
              <w:autoSpaceDN w:val="0"/>
              <w:adjustRightInd w:val="0"/>
              <w:spacing w:before="154" w:after="0" w:line="5" w:lineRule="atLeast"/>
              <w:ind w:left="325"/>
              <w:rPr>
                <w:rFonts w:ascii="OpenDyslexic" w:hAnsi="OpenDyslexic" w:cs="Times New Roman"/>
                <w:b/>
                <w:color w:val="0070C0"/>
                <w:szCs w:val="20"/>
              </w:rPr>
            </w:pPr>
          </w:p>
        </w:tc>
      </w:tr>
      <w:tr w:rsidR="003B7D4F" w:rsidRPr="0007116A" w:rsidTr="0007116A">
        <w:trPr>
          <w:trHeight w:val="534"/>
        </w:trPr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D4F" w:rsidRPr="0007116A" w:rsidRDefault="00693266" w:rsidP="0007116A">
            <w:pPr>
              <w:widowControl w:val="0"/>
              <w:autoSpaceDE w:val="0"/>
              <w:autoSpaceDN w:val="0"/>
              <w:adjustRightInd w:val="0"/>
              <w:spacing w:before="82" w:after="0" w:line="5" w:lineRule="atLeast"/>
              <w:jc w:val="center"/>
              <w:rPr>
                <w:rFonts w:ascii="OpenDyslexic" w:hAnsi="OpenDyslexic" w:cs="Times New Roman"/>
                <w:b/>
                <w:szCs w:val="20"/>
              </w:rPr>
            </w:pPr>
            <w:r w:rsidRPr="0007116A">
              <w:rPr>
                <w:rFonts w:ascii="OpenDyslexic" w:hAnsi="OpenDyslexic" w:cs="Arial"/>
                <w:b/>
                <w:szCs w:val="14"/>
              </w:rPr>
              <w:t>Butane</w:t>
            </w:r>
          </w:p>
        </w:tc>
        <w:tc>
          <w:tcPr>
            <w:tcW w:w="6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D4F" w:rsidRPr="0007116A" w:rsidRDefault="003B7D4F" w:rsidP="0007116A">
            <w:pPr>
              <w:widowControl w:val="0"/>
              <w:autoSpaceDE w:val="0"/>
              <w:autoSpaceDN w:val="0"/>
              <w:adjustRightInd w:val="0"/>
              <w:spacing w:before="75" w:after="0" w:line="5" w:lineRule="atLeast"/>
              <w:ind w:left="325"/>
              <w:rPr>
                <w:rFonts w:ascii="OpenDyslexic" w:hAnsi="OpenDyslexic" w:cs="Times New Roman"/>
                <w:b/>
                <w:color w:val="0070C0"/>
                <w:szCs w:val="20"/>
              </w:rPr>
            </w:pPr>
          </w:p>
        </w:tc>
      </w:tr>
      <w:tr w:rsidR="003B7D4F" w:rsidRPr="0007116A" w:rsidTr="0007116A">
        <w:trPr>
          <w:trHeight w:val="534"/>
        </w:trPr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D4F" w:rsidRPr="0007116A" w:rsidRDefault="00693266" w:rsidP="0007116A">
            <w:pPr>
              <w:widowControl w:val="0"/>
              <w:autoSpaceDE w:val="0"/>
              <w:autoSpaceDN w:val="0"/>
              <w:adjustRightInd w:val="0"/>
              <w:spacing w:before="82" w:after="0" w:line="5" w:lineRule="atLeast"/>
              <w:jc w:val="center"/>
              <w:rPr>
                <w:rFonts w:ascii="OpenDyslexic" w:hAnsi="OpenDyslexic" w:cs="Times New Roman"/>
                <w:b/>
                <w:szCs w:val="20"/>
              </w:rPr>
            </w:pPr>
            <w:r w:rsidRPr="0007116A">
              <w:rPr>
                <w:rFonts w:ascii="OpenDyslexic" w:hAnsi="OpenDyslexic" w:cs="Arial"/>
                <w:b/>
                <w:szCs w:val="14"/>
              </w:rPr>
              <w:t>Cadmium</w:t>
            </w:r>
          </w:p>
        </w:tc>
        <w:tc>
          <w:tcPr>
            <w:tcW w:w="6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D4F" w:rsidRPr="0007116A" w:rsidRDefault="003B7D4F" w:rsidP="0007116A">
            <w:pPr>
              <w:widowControl w:val="0"/>
              <w:autoSpaceDE w:val="0"/>
              <w:autoSpaceDN w:val="0"/>
              <w:adjustRightInd w:val="0"/>
              <w:spacing w:before="115" w:after="0" w:line="5" w:lineRule="atLeast"/>
              <w:ind w:left="325"/>
              <w:rPr>
                <w:rFonts w:ascii="OpenDyslexic" w:hAnsi="OpenDyslexic" w:cs="Times New Roman"/>
                <w:b/>
                <w:color w:val="0070C0"/>
                <w:szCs w:val="20"/>
              </w:rPr>
            </w:pPr>
          </w:p>
        </w:tc>
      </w:tr>
      <w:tr w:rsidR="003B7D4F" w:rsidRPr="0007116A" w:rsidTr="0007116A">
        <w:trPr>
          <w:trHeight w:val="534"/>
        </w:trPr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D4F" w:rsidRPr="0007116A" w:rsidRDefault="00EB7719" w:rsidP="0007116A">
            <w:pPr>
              <w:widowControl w:val="0"/>
              <w:autoSpaceDE w:val="0"/>
              <w:autoSpaceDN w:val="0"/>
              <w:adjustRightInd w:val="0"/>
              <w:spacing w:before="79" w:after="0" w:line="5" w:lineRule="atLeast"/>
              <w:jc w:val="center"/>
              <w:rPr>
                <w:rFonts w:ascii="OpenDyslexic" w:hAnsi="OpenDyslexic" w:cs="Times New Roman"/>
                <w:b/>
                <w:szCs w:val="20"/>
              </w:rPr>
            </w:pPr>
            <w:r w:rsidRPr="0007116A">
              <w:rPr>
                <w:rFonts w:ascii="OpenDyslexic" w:hAnsi="OpenDyslexic" w:cs="Arial"/>
                <w:b/>
                <w:szCs w:val="14"/>
              </w:rPr>
              <w:t>Chlorure</w:t>
            </w:r>
            <w:r w:rsidR="00693266" w:rsidRPr="0007116A">
              <w:rPr>
                <w:rFonts w:ascii="OpenDyslexic" w:hAnsi="OpenDyslexic" w:cs="Arial"/>
                <w:b/>
                <w:szCs w:val="14"/>
              </w:rPr>
              <w:t xml:space="preserve"> de </w:t>
            </w:r>
            <w:r w:rsidRPr="0007116A">
              <w:rPr>
                <w:rFonts w:ascii="OpenDyslexic" w:hAnsi="OpenDyslexic" w:cs="Arial"/>
                <w:b/>
                <w:szCs w:val="14"/>
              </w:rPr>
              <w:t>vinyle</w:t>
            </w:r>
          </w:p>
        </w:tc>
        <w:tc>
          <w:tcPr>
            <w:tcW w:w="6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D4F" w:rsidRPr="0007116A" w:rsidRDefault="003B7D4F" w:rsidP="0007116A">
            <w:pPr>
              <w:widowControl w:val="0"/>
              <w:autoSpaceDE w:val="0"/>
              <w:autoSpaceDN w:val="0"/>
              <w:adjustRightInd w:val="0"/>
              <w:spacing w:after="0" w:line="5" w:lineRule="atLeast"/>
              <w:ind w:left="325"/>
              <w:rPr>
                <w:rFonts w:ascii="OpenDyslexic" w:hAnsi="OpenDyslexic" w:cs="Times New Roman"/>
                <w:b/>
                <w:color w:val="0070C0"/>
                <w:szCs w:val="20"/>
              </w:rPr>
            </w:pPr>
          </w:p>
        </w:tc>
      </w:tr>
      <w:tr w:rsidR="003B7D4F" w:rsidRPr="0007116A" w:rsidTr="0007116A">
        <w:trPr>
          <w:trHeight w:val="534"/>
        </w:trPr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D4F" w:rsidRPr="0007116A" w:rsidRDefault="00693266" w:rsidP="0007116A">
            <w:pPr>
              <w:widowControl w:val="0"/>
              <w:autoSpaceDE w:val="0"/>
              <w:autoSpaceDN w:val="0"/>
              <w:adjustRightInd w:val="0"/>
              <w:spacing w:before="86" w:after="0" w:line="5" w:lineRule="atLeast"/>
              <w:jc w:val="center"/>
              <w:rPr>
                <w:rFonts w:ascii="OpenDyslexic" w:hAnsi="OpenDyslexic" w:cs="Times New Roman"/>
                <w:b/>
                <w:szCs w:val="20"/>
              </w:rPr>
            </w:pPr>
            <w:r w:rsidRPr="0007116A">
              <w:rPr>
                <w:rFonts w:ascii="OpenDyslexic" w:hAnsi="OpenDyslexic" w:cs="Arial"/>
                <w:b/>
                <w:szCs w:val="14"/>
              </w:rPr>
              <w:t>DDT</w:t>
            </w:r>
          </w:p>
        </w:tc>
        <w:tc>
          <w:tcPr>
            <w:tcW w:w="6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D4F" w:rsidRPr="0007116A" w:rsidRDefault="003B7D4F" w:rsidP="0007116A">
            <w:pPr>
              <w:widowControl w:val="0"/>
              <w:autoSpaceDE w:val="0"/>
              <w:autoSpaceDN w:val="0"/>
              <w:adjustRightInd w:val="0"/>
              <w:spacing w:before="86" w:after="0" w:line="5" w:lineRule="atLeast"/>
              <w:ind w:left="325"/>
              <w:rPr>
                <w:rFonts w:ascii="OpenDyslexic" w:hAnsi="OpenDyslexic" w:cs="Times New Roman"/>
                <w:b/>
                <w:color w:val="0070C0"/>
                <w:szCs w:val="20"/>
              </w:rPr>
            </w:pPr>
          </w:p>
        </w:tc>
      </w:tr>
      <w:tr w:rsidR="003B7D4F" w:rsidRPr="0007116A" w:rsidTr="0007116A">
        <w:trPr>
          <w:trHeight w:val="534"/>
        </w:trPr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D4F" w:rsidRPr="0007116A" w:rsidRDefault="00EB7719" w:rsidP="0007116A">
            <w:pPr>
              <w:widowControl w:val="0"/>
              <w:autoSpaceDE w:val="0"/>
              <w:autoSpaceDN w:val="0"/>
              <w:adjustRightInd w:val="0"/>
              <w:spacing w:before="79" w:after="0" w:line="5" w:lineRule="atLeast"/>
              <w:jc w:val="center"/>
              <w:rPr>
                <w:rFonts w:ascii="OpenDyslexic" w:hAnsi="OpenDyslexic" w:cs="Times New Roman"/>
                <w:b/>
                <w:szCs w:val="20"/>
              </w:rPr>
            </w:pPr>
            <w:r w:rsidRPr="0007116A">
              <w:rPr>
                <w:rFonts w:ascii="OpenDyslexic" w:hAnsi="OpenDyslexic" w:cs="Arial"/>
                <w:b/>
                <w:szCs w:val="14"/>
              </w:rPr>
              <w:t>Méthanol</w:t>
            </w:r>
          </w:p>
        </w:tc>
        <w:tc>
          <w:tcPr>
            <w:tcW w:w="6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D4F" w:rsidRPr="0007116A" w:rsidRDefault="003B7D4F" w:rsidP="0007116A">
            <w:pPr>
              <w:widowControl w:val="0"/>
              <w:autoSpaceDE w:val="0"/>
              <w:autoSpaceDN w:val="0"/>
              <w:adjustRightInd w:val="0"/>
              <w:spacing w:before="107" w:after="0" w:line="5" w:lineRule="atLeast"/>
              <w:ind w:left="325"/>
              <w:rPr>
                <w:rFonts w:ascii="OpenDyslexic" w:hAnsi="OpenDyslexic" w:cs="Times New Roman"/>
                <w:b/>
                <w:color w:val="0070C0"/>
                <w:szCs w:val="20"/>
                <w:lang w:val="en-US"/>
              </w:rPr>
            </w:pPr>
          </w:p>
        </w:tc>
      </w:tr>
      <w:tr w:rsidR="003B7D4F" w:rsidRPr="0007116A" w:rsidTr="0007116A">
        <w:trPr>
          <w:trHeight w:val="534"/>
        </w:trPr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D4F" w:rsidRPr="0007116A" w:rsidRDefault="00693266" w:rsidP="0007116A">
            <w:pPr>
              <w:widowControl w:val="0"/>
              <w:autoSpaceDE w:val="0"/>
              <w:autoSpaceDN w:val="0"/>
              <w:adjustRightInd w:val="0"/>
              <w:spacing w:before="82" w:after="0" w:line="5" w:lineRule="atLeast"/>
              <w:jc w:val="center"/>
              <w:rPr>
                <w:rFonts w:ascii="OpenDyslexic" w:hAnsi="OpenDyslexic" w:cs="Times New Roman"/>
                <w:b/>
                <w:szCs w:val="20"/>
              </w:rPr>
            </w:pPr>
            <w:r w:rsidRPr="0007116A">
              <w:rPr>
                <w:rFonts w:ascii="OpenDyslexic" w:hAnsi="OpenDyslexic" w:cs="Arial"/>
                <w:b/>
                <w:szCs w:val="14"/>
              </w:rPr>
              <w:t xml:space="preserve">Monoxyde de </w:t>
            </w:r>
            <w:r w:rsidR="00EB7719" w:rsidRPr="0007116A">
              <w:rPr>
                <w:rFonts w:ascii="OpenDyslexic" w:hAnsi="OpenDyslexic" w:cs="Arial"/>
                <w:b/>
                <w:szCs w:val="14"/>
              </w:rPr>
              <w:t>carbone</w:t>
            </w:r>
          </w:p>
        </w:tc>
        <w:tc>
          <w:tcPr>
            <w:tcW w:w="6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D4F" w:rsidRPr="0007116A" w:rsidRDefault="003B7D4F" w:rsidP="0007116A">
            <w:pPr>
              <w:widowControl w:val="0"/>
              <w:autoSpaceDE w:val="0"/>
              <w:autoSpaceDN w:val="0"/>
              <w:adjustRightInd w:val="0"/>
              <w:spacing w:before="71" w:after="0" w:line="5" w:lineRule="atLeast"/>
              <w:ind w:left="325"/>
              <w:rPr>
                <w:rFonts w:ascii="OpenDyslexic" w:hAnsi="OpenDyslexic" w:cs="Times New Roman"/>
                <w:b/>
                <w:color w:val="0070C0"/>
                <w:szCs w:val="20"/>
              </w:rPr>
            </w:pPr>
          </w:p>
        </w:tc>
      </w:tr>
      <w:tr w:rsidR="003B7D4F" w:rsidRPr="0007116A" w:rsidTr="0007116A">
        <w:trPr>
          <w:trHeight w:val="534"/>
        </w:trPr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D4F" w:rsidRPr="0007116A" w:rsidRDefault="00EB7719" w:rsidP="0007116A">
            <w:pPr>
              <w:widowControl w:val="0"/>
              <w:autoSpaceDE w:val="0"/>
              <w:autoSpaceDN w:val="0"/>
              <w:adjustRightInd w:val="0"/>
              <w:spacing w:before="89" w:after="0" w:line="5" w:lineRule="atLeast"/>
              <w:jc w:val="center"/>
              <w:rPr>
                <w:rFonts w:ascii="OpenDyslexic" w:hAnsi="OpenDyslexic" w:cs="Times New Roman"/>
                <w:b/>
                <w:szCs w:val="20"/>
              </w:rPr>
            </w:pPr>
            <w:r w:rsidRPr="0007116A">
              <w:rPr>
                <w:rFonts w:ascii="OpenDyslexic" w:hAnsi="OpenDyslexic" w:cs="Arial"/>
                <w:b/>
                <w:szCs w:val="14"/>
              </w:rPr>
              <w:t>Naphtalène</w:t>
            </w:r>
          </w:p>
        </w:tc>
        <w:tc>
          <w:tcPr>
            <w:tcW w:w="6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D4F" w:rsidRPr="0007116A" w:rsidRDefault="003B7D4F" w:rsidP="0007116A">
            <w:pPr>
              <w:widowControl w:val="0"/>
              <w:autoSpaceDE w:val="0"/>
              <w:autoSpaceDN w:val="0"/>
              <w:adjustRightInd w:val="0"/>
              <w:spacing w:before="154" w:after="0" w:line="5" w:lineRule="atLeast"/>
              <w:ind w:left="325"/>
              <w:rPr>
                <w:rFonts w:ascii="OpenDyslexic" w:hAnsi="OpenDyslexic" w:cs="Times New Roman"/>
                <w:b/>
                <w:color w:val="0070C0"/>
                <w:szCs w:val="20"/>
              </w:rPr>
            </w:pPr>
          </w:p>
        </w:tc>
      </w:tr>
      <w:tr w:rsidR="003B7D4F" w:rsidRPr="0007116A" w:rsidTr="0007116A">
        <w:trPr>
          <w:trHeight w:val="534"/>
        </w:trPr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D4F" w:rsidRPr="0007116A" w:rsidRDefault="00693266" w:rsidP="0007116A">
            <w:pPr>
              <w:widowControl w:val="0"/>
              <w:autoSpaceDE w:val="0"/>
              <w:autoSpaceDN w:val="0"/>
              <w:adjustRightInd w:val="0"/>
              <w:spacing w:before="79" w:after="0" w:line="5" w:lineRule="atLeast"/>
              <w:jc w:val="center"/>
              <w:rPr>
                <w:rFonts w:ascii="OpenDyslexic" w:hAnsi="OpenDyslexic" w:cs="Times New Roman"/>
                <w:b/>
                <w:szCs w:val="20"/>
              </w:rPr>
            </w:pPr>
            <w:r w:rsidRPr="0007116A">
              <w:rPr>
                <w:rFonts w:ascii="OpenDyslexic" w:hAnsi="OpenDyslexic" w:cs="Arial"/>
                <w:b/>
                <w:szCs w:val="14"/>
              </w:rPr>
              <w:t>Nicotine</w:t>
            </w:r>
          </w:p>
        </w:tc>
        <w:tc>
          <w:tcPr>
            <w:tcW w:w="6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D4F" w:rsidRPr="0007116A" w:rsidRDefault="003B7D4F" w:rsidP="0007116A">
            <w:pPr>
              <w:widowControl w:val="0"/>
              <w:autoSpaceDE w:val="0"/>
              <w:autoSpaceDN w:val="0"/>
              <w:adjustRightInd w:val="0"/>
              <w:spacing w:before="75" w:after="0" w:line="5" w:lineRule="atLeast"/>
              <w:ind w:left="325"/>
              <w:rPr>
                <w:rFonts w:ascii="OpenDyslexic" w:hAnsi="OpenDyslexic" w:cs="Times New Roman"/>
                <w:b/>
                <w:color w:val="0070C0"/>
                <w:szCs w:val="20"/>
              </w:rPr>
            </w:pPr>
          </w:p>
        </w:tc>
      </w:tr>
      <w:tr w:rsidR="003B7D4F" w:rsidRPr="0007116A" w:rsidTr="0007116A">
        <w:trPr>
          <w:trHeight w:val="534"/>
        </w:trPr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D4F" w:rsidRPr="0007116A" w:rsidRDefault="00EB7719" w:rsidP="0007116A">
            <w:pPr>
              <w:widowControl w:val="0"/>
              <w:autoSpaceDE w:val="0"/>
              <w:autoSpaceDN w:val="0"/>
              <w:adjustRightInd w:val="0"/>
              <w:spacing w:before="82" w:after="0" w:line="5" w:lineRule="atLeast"/>
              <w:jc w:val="center"/>
              <w:rPr>
                <w:rFonts w:ascii="OpenDyslexic" w:hAnsi="OpenDyslexic" w:cs="Times New Roman"/>
                <w:b/>
                <w:szCs w:val="20"/>
              </w:rPr>
            </w:pPr>
            <w:r w:rsidRPr="0007116A">
              <w:rPr>
                <w:rFonts w:ascii="OpenDyslexic" w:hAnsi="OpenDyslexic" w:cs="Arial"/>
                <w:b/>
                <w:szCs w:val="14"/>
              </w:rPr>
              <w:t>Polonium</w:t>
            </w:r>
          </w:p>
        </w:tc>
        <w:tc>
          <w:tcPr>
            <w:tcW w:w="6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D4F" w:rsidRPr="0007116A" w:rsidRDefault="003B7D4F" w:rsidP="0007116A">
            <w:pPr>
              <w:widowControl w:val="0"/>
              <w:autoSpaceDE w:val="0"/>
              <w:autoSpaceDN w:val="0"/>
              <w:adjustRightInd w:val="0"/>
              <w:spacing w:before="115" w:after="0" w:line="5" w:lineRule="atLeast"/>
              <w:ind w:left="325"/>
              <w:rPr>
                <w:rFonts w:ascii="OpenDyslexic" w:hAnsi="OpenDyslexic" w:cs="Times New Roman"/>
                <w:b/>
                <w:color w:val="0070C0"/>
                <w:szCs w:val="20"/>
              </w:rPr>
            </w:pPr>
          </w:p>
        </w:tc>
      </w:tr>
      <w:tr w:rsidR="003B7D4F" w:rsidRPr="0007116A" w:rsidTr="0007116A">
        <w:trPr>
          <w:trHeight w:val="534"/>
        </w:trPr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D4F" w:rsidRPr="0007116A" w:rsidRDefault="00EB7719" w:rsidP="0007116A">
            <w:pPr>
              <w:widowControl w:val="0"/>
              <w:autoSpaceDE w:val="0"/>
              <w:autoSpaceDN w:val="0"/>
              <w:adjustRightInd w:val="0"/>
              <w:spacing w:before="79" w:after="0" w:line="5" w:lineRule="atLeast"/>
              <w:jc w:val="center"/>
              <w:rPr>
                <w:rFonts w:ascii="OpenDyslexic" w:hAnsi="OpenDyslexic" w:cs="Times New Roman"/>
                <w:b/>
                <w:szCs w:val="20"/>
              </w:rPr>
            </w:pPr>
            <w:r w:rsidRPr="0007116A">
              <w:rPr>
                <w:rFonts w:ascii="OpenDyslexic" w:hAnsi="OpenDyslexic" w:cs="Arial"/>
                <w:b/>
                <w:szCs w:val="14"/>
              </w:rPr>
              <w:t>Toluène</w:t>
            </w:r>
          </w:p>
        </w:tc>
        <w:tc>
          <w:tcPr>
            <w:tcW w:w="6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D4F" w:rsidRPr="0007116A" w:rsidRDefault="003B7D4F" w:rsidP="0007116A">
            <w:pPr>
              <w:widowControl w:val="0"/>
              <w:autoSpaceDE w:val="0"/>
              <w:autoSpaceDN w:val="0"/>
              <w:adjustRightInd w:val="0"/>
              <w:spacing w:before="82" w:after="0" w:line="5" w:lineRule="atLeast"/>
              <w:ind w:left="325"/>
              <w:rPr>
                <w:rFonts w:ascii="OpenDyslexic" w:hAnsi="OpenDyslexic" w:cs="Times New Roman"/>
                <w:b/>
                <w:color w:val="0070C0"/>
                <w:szCs w:val="20"/>
              </w:rPr>
            </w:pPr>
          </w:p>
        </w:tc>
      </w:tr>
    </w:tbl>
    <w:p w:rsidR="00D8789B" w:rsidRPr="0007116A" w:rsidRDefault="00D8789B" w:rsidP="00D87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OpenDyslexic" w:hAnsi="OpenDyslexic" w:cs="Arial"/>
          <w:b/>
          <w:sz w:val="24"/>
          <w:szCs w:val="20"/>
          <w:u w:val="single"/>
        </w:rPr>
      </w:pPr>
    </w:p>
    <w:p w:rsidR="00D8789B" w:rsidRPr="0007116A" w:rsidRDefault="00D8789B" w:rsidP="00071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OpenDyslexic" w:hAnsi="OpenDyslexic" w:cs="Arial"/>
          <w:sz w:val="20"/>
          <w:szCs w:val="20"/>
        </w:rPr>
      </w:pPr>
      <w:r w:rsidRPr="0007116A">
        <w:rPr>
          <w:rFonts w:ascii="OpenDyslexic" w:hAnsi="OpenDyslexic" w:cs="Arial"/>
          <w:noProof/>
          <w:sz w:val="20"/>
          <w:szCs w:val="20"/>
        </w:rPr>
        <w:drawing>
          <wp:inline distT="0" distB="0" distL="0" distR="0">
            <wp:extent cx="3486728" cy="1912358"/>
            <wp:effectExtent l="0" t="0" r="0" b="0"/>
            <wp:docPr id="1" name="Image 0" descr="t7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7[1]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9233" cy="197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192" w:rsidRPr="0007116A" w:rsidRDefault="001A4192" w:rsidP="00D6699D">
      <w:pPr>
        <w:widowControl w:val="0"/>
        <w:autoSpaceDE w:val="0"/>
        <w:autoSpaceDN w:val="0"/>
        <w:adjustRightInd w:val="0"/>
        <w:spacing w:after="0" w:line="240" w:lineRule="auto"/>
        <w:ind w:left="-709" w:right="-4962"/>
        <w:jc w:val="center"/>
        <w:rPr>
          <w:rFonts w:ascii="OpenDyslexic" w:hAnsi="OpenDyslexic" w:cs="Arial"/>
          <w:sz w:val="20"/>
          <w:szCs w:val="20"/>
        </w:rPr>
      </w:pPr>
    </w:p>
    <w:p w:rsidR="001A4192" w:rsidRPr="0007116A" w:rsidRDefault="001A4192" w:rsidP="0007116A">
      <w:pPr>
        <w:rPr>
          <w:rFonts w:ascii="OpenDyslexic" w:hAnsi="OpenDyslexic" w:cs="Arial"/>
          <w:sz w:val="20"/>
          <w:szCs w:val="20"/>
        </w:rPr>
      </w:pPr>
      <w:r w:rsidRPr="0007116A">
        <w:rPr>
          <w:rFonts w:ascii="OpenDyslexic" w:hAnsi="OpenDyslexic" w:cs="Arial"/>
          <w:sz w:val="20"/>
          <w:szCs w:val="20"/>
        </w:rPr>
        <w:br w:type="page"/>
      </w:r>
      <w:r w:rsidRPr="0007116A">
        <w:rPr>
          <w:rFonts w:ascii="OpenDyslexic" w:hAnsi="OpenDyslexic"/>
          <w:noProof/>
        </w:rPr>
        <w:lastRenderedPageBreak/>
        <w:drawing>
          <wp:inline distT="0" distB="0" distL="0" distR="0">
            <wp:extent cx="6297919" cy="9291992"/>
            <wp:effectExtent l="0" t="0" r="8255" b="4445"/>
            <wp:docPr id="2" name="Image 2" descr="cigarette compos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garette composi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626" cy="936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4192" w:rsidRPr="0007116A" w:rsidSect="0007116A">
      <w:type w:val="continuous"/>
      <w:pgSz w:w="12240" w:h="15840"/>
      <w:pgMar w:top="284" w:right="616" w:bottom="284" w:left="851" w:header="720" w:footer="720" w:gutter="0"/>
      <w:cols w:space="3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Dyslexic">
    <w:panose1 w:val="000000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250C7"/>
    <w:multiLevelType w:val="hybridMultilevel"/>
    <w:tmpl w:val="53B820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B255DB"/>
    <w:multiLevelType w:val="hybridMultilevel"/>
    <w:tmpl w:val="ECA4022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proofState w:spelling="clean" w:grammar="clean"/>
  <w:defaultTabStop w:val="4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B7719"/>
    <w:rsid w:val="0007116A"/>
    <w:rsid w:val="00082268"/>
    <w:rsid w:val="001867CA"/>
    <w:rsid w:val="001A4192"/>
    <w:rsid w:val="0027110F"/>
    <w:rsid w:val="0035356D"/>
    <w:rsid w:val="003B7D4F"/>
    <w:rsid w:val="0064680F"/>
    <w:rsid w:val="00693266"/>
    <w:rsid w:val="008F2C2E"/>
    <w:rsid w:val="00914D48"/>
    <w:rsid w:val="0099737F"/>
    <w:rsid w:val="009C73FA"/>
    <w:rsid w:val="00C326B6"/>
    <w:rsid w:val="00C9255A"/>
    <w:rsid w:val="00C97AD0"/>
    <w:rsid w:val="00D6699D"/>
    <w:rsid w:val="00D8789B"/>
    <w:rsid w:val="00EB7719"/>
    <w:rsid w:val="00F97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D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B771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7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89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7116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abac-stop.net/composition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63F2F-6106-4DAA-BE91-DBF1BA78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Enseignant</cp:lastModifiedBy>
  <cp:revision>2</cp:revision>
  <cp:lastPrinted>2008-11-05T22:21:00Z</cp:lastPrinted>
  <dcterms:created xsi:type="dcterms:W3CDTF">2021-12-14T14:52:00Z</dcterms:created>
  <dcterms:modified xsi:type="dcterms:W3CDTF">2021-12-14T14:52:00Z</dcterms:modified>
</cp:coreProperties>
</file>